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F777BE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DD2AA1">
        <w:rPr>
          <w:rFonts w:ascii="Arial" w:hAnsi="Arial" w:cs="Arial"/>
          <w:sz w:val="24"/>
          <w:szCs w:val="24"/>
        </w:rPr>
        <w:t>May 16</w:t>
      </w:r>
      <w:r w:rsidR="00C75E7E">
        <w:rPr>
          <w:rFonts w:ascii="Arial" w:hAnsi="Arial" w:cs="Arial"/>
          <w:sz w:val="24"/>
          <w:szCs w:val="24"/>
        </w:rPr>
        <w:t>, 2017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DD2AA1">
        <w:rPr>
          <w:rFonts w:ascii="Arial" w:hAnsi="Arial" w:cs="Arial"/>
          <w:sz w:val="24"/>
          <w:szCs w:val="24"/>
        </w:rPr>
        <w:t>3/21/17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DD2AA1">
        <w:rPr>
          <w:rFonts w:ascii="Arial" w:hAnsi="Arial" w:cs="Arial"/>
          <w:sz w:val="24"/>
          <w:szCs w:val="24"/>
        </w:rPr>
        <w:t>March &amp; April 2017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CB6725" w:rsidRDefault="00CB6725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DD2AA1" w:rsidRDefault="00DD2AA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and Education Partnership – Lynn Finley</w:t>
      </w:r>
    </w:p>
    <w:p w:rsidR="00C75E7E" w:rsidRPr="00C75E7E" w:rsidRDefault="00DD2AA1" w:rsidP="00C75E7E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for Treasurer – Stan Bryson</w:t>
      </w:r>
    </w:p>
    <w:p w:rsidR="00C75E7E" w:rsidRDefault="00DD2AA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ZF Apprenticeship Update</w:t>
      </w:r>
      <w:r w:rsidR="00C75E7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Robbie Ellis, ZF Transmissions</w:t>
      </w:r>
      <w:r w:rsidR="00C75E7E">
        <w:rPr>
          <w:rFonts w:ascii="Arial" w:hAnsi="Arial" w:cs="Arial"/>
          <w:sz w:val="24"/>
          <w:szCs w:val="24"/>
        </w:rPr>
        <w:t xml:space="preserve"> 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777BE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D782D-D2BC-472B-8AA1-9378BAE0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0" ma:contentTypeDescription="Create a new document." ma:contentTypeScope="" ma:versionID="4388c740e3de9dbbbf0075db0236a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0F874-C564-4703-9426-009B91661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F10D9-EBCE-4929-872A-E5B6B66B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05B26-F793-4957-9D51-DE92720C3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2016-05-13T19:11:00Z</cp:lastPrinted>
  <dcterms:created xsi:type="dcterms:W3CDTF">2018-12-17T21:15:00Z</dcterms:created>
  <dcterms:modified xsi:type="dcterms:W3CDTF">2018-12-17T21:15:00Z</dcterms:modified>
</cp:coreProperties>
</file>